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C65C" w14:textId="68DB6EBE" w:rsidR="002E004C" w:rsidRPr="006F1E2E" w:rsidRDefault="003A1091">
      <w:pPr>
        <w:rPr>
          <w:color w:val="FF0000"/>
          <w:sz w:val="24"/>
          <w:szCs w:val="24"/>
        </w:rPr>
      </w:pPr>
      <w:r w:rsidRPr="003A1091">
        <w:rPr>
          <w:b/>
          <w:bCs/>
          <w:sz w:val="24"/>
          <w:szCs w:val="24"/>
        </w:rPr>
        <w:t>JMMC Post-publication Policy</w:t>
      </w:r>
      <w:r w:rsidR="006F1E2E">
        <w:rPr>
          <w:b/>
          <w:bCs/>
          <w:sz w:val="24"/>
          <w:szCs w:val="24"/>
        </w:rPr>
        <w:t xml:space="preserve"> </w:t>
      </w:r>
    </w:p>
    <w:p w14:paraId="622C872A" w14:textId="77777777" w:rsidR="003A1091" w:rsidRDefault="003A1091">
      <w:pPr>
        <w:rPr>
          <w:sz w:val="24"/>
          <w:szCs w:val="24"/>
        </w:rPr>
      </w:pPr>
    </w:p>
    <w:p w14:paraId="0152BC00" w14:textId="60AD6DB4" w:rsidR="00AC2B81" w:rsidRDefault="00AC2B81">
      <w:pPr>
        <w:rPr>
          <w:b/>
          <w:bCs/>
          <w:sz w:val="24"/>
          <w:szCs w:val="24"/>
        </w:rPr>
      </w:pPr>
      <w:r w:rsidRPr="00AC2B81">
        <w:rPr>
          <w:b/>
          <w:bCs/>
          <w:sz w:val="24"/>
          <w:szCs w:val="24"/>
        </w:rPr>
        <w:t>General</w:t>
      </w:r>
      <w:r>
        <w:rPr>
          <w:b/>
          <w:bCs/>
          <w:sz w:val="24"/>
          <w:szCs w:val="24"/>
        </w:rPr>
        <w:t xml:space="preserve"> Principles</w:t>
      </w:r>
    </w:p>
    <w:p w14:paraId="4DBEB712" w14:textId="77777777" w:rsidR="00921352" w:rsidRDefault="00921352" w:rsidP="00921352">
      <w:pPr>
        <w:rPr>
          <w:sz w:val="24"/>
          <w:szCs w:val="24"/>
        </w:rPr>
      </w:pPr>
      <w:r>
        <w:rPr>
          <w:sz w:val="24"/>
          <w:szCs w:val="24"/>
        </w:rPr>
        <w:t xml:space="preserve">In general, JMMC will follow guidance provided by the Committee on Publication Ethics </w:t>
      </w:r>
      <w:hyperlink r:id="rId8" w:history="1">
        <w:r w:rsidRPr="00F1654C">
          <w:rPr>
            <w:rStyle w:val="Hyperlink"/>
            <w:sz w:val="24"/>
            <w:szCs w:val="24"/>
          </w:rPr>
          <w:t>https://publicationethics.org/</w:t>
        </w:r>
      </w:hyperlink>
      <w:r>
        <w:rPr>
          <w:sz w:val="24"/>
          <w:szCs w:val="24"/>
        </w:rPr>
        <w:t xml:space="preserve"> </w:t>
      </w:r>
    </w:p>
    <w:p w14:paraId="619C95B5" w14:textId="77777777" w:rsidR="00921352" w:rsidRDefault="00921352">
      <w:pPr>
        <w:rPr>
          <w:sz w:val="24"/>
          <w:szCs w:val="24"/>
        </w:rPr>
      </w:pPr>
    </w:p>
    <w:p w14:paraId="272F5D59" w14:textId="7E3B66EA" w:rsidR="00AC2B81" w:rsidRDefault="00013100">
      <w:pPr>
        <w:rPr>
          <w:sz w:val="24"/>
          <w:szCs w:val="24"/>
        </w:rPr>
      </w:pPr>
      <w:r>
        <w:rPr>
          <w:sz w:val="24"/>
          <w:szCs w:val="24"/>
        </w:rPr>
        <w:t>Articles published in JMMC are considered static</w:t>
      </w:r>
      <w:r w:rsidR="005240F9">
        <w:rPr>
          <w:sz w:val="24"/>
          <w:szCs w:val="24"/>
        </w:rPr>
        <w:t xml:space="preserve"> publications. I.e., articles are not </w:t>
      </w:r>
      <w:r w:rsidR="00DA7847">
        <w:rPr>
          <w:sz w:val="24"/>
          <w:szCs w:val="24"/>
        </w:rPr>
        <w:t>dynamic,</w:t>
      </w:r>
      <w:r w:rsidR="005240F9">
        <w:rPr>
          <w:sz w:val="24"/>
          <w:szCs w:val="24"/>
        </w:rPr>
        <w:t xml:space="preserve"> which can be changed in perpetuity except for the reasons outlined below.</w:t>
      </w:r>
      <w:r w:rsidR="00D368F6">
        <w:rPr>
          <w:sz w:val="24"/>
          <w:szCs w:val="24"/>
        </w:rPr>
        <w:t xml:space="preserve"> The authors are responsible for ensuring the </w:t>
      </w:r>
      <w:r w:rsidR="00DB72B2">
        <w:rPr>
          <w:sz w:val="24"/>
          <w:szCs w:val="24"/>
        </w:rPr>
        <w:t xml:space="preserve">final proof of the </w:t>
      </w:r>
      <w:r w:rsidR="00D368F6">
        <w:rPr>
          <w:sz w:val="24"/>
          <w:szCs w:val="24"/>
        </w:rPr>
        <w:t>article</w:t>
      </w:r>
      <w:r w:rsidR="00C75599">
        <w:rPr>
          <w:sz w:val="24"/>
          <w:szCs w:val="24"/>
        </w:rPr>
        <w:t>, including authorship,</w:t>
      </w:r>
      <w:r w:rsidR="00D368F6">
        <w:rPr>
          <w:sz w:val="24"/>
          <w:szCs w:val="24"/>
        </w:rPr>
        <w:t xml:space="preserve"> is accurate and complete at the time of publication</w:t>
      </w:r>
      <w:r w:rsidR="00DA7847">
        <w:rPr>
          <w:sz w:val="24"/>
          <w:szCs w:val="24"/>
        </w:rPr>
        <w:t>.</w:t>
      </w:r>
    </w:p>
    <w:p w14:paraId="0EF0CBF3" w14:textId="77777777" w:rsidR="00A170A5" w:rsidRDefault="00A170A5">
      <w:pPr>
        <w:rPr>
          <w:sz w:val="24"/>
          <w:szCs w:val="24"/>
        </w:rPr>
      </w:pPr>
    </w:p>
    <w:p w14:paraId="4E37D488" w14:textId="37565763" w:rsidR="008E7CD1" w:rsidRDefault="00921352">
      <w:pPr>
        <w:rPr>
          <w:sz w:val="24"/>
          <w:szCs w:val="24"/>
        </w:rPr>
      </w:pPr>
      <w:r>
        <w:rPr>
          <w:sz w:val="24"/>
          <w:szCs w:val="24"/>
        </w:rPr>
        <w:t xml:space="preserve">No changes </w:t>
      </w:r>
      <w:r w:rsidR="00CA3B0C">
        <w:rPr>
          <w:sz w:val="24"/>
          <w:szCs w:val="24"/>
        </w:rPr>
        <w:t xml:space="preserve">in an author’s </w:t>
      </w:r>
      <w:r w:rsidR="009C1DCD">
        <w:rPr>
          <w:sz w:val="24"/>
          <w:szCs w:val="24"/>
        </w:rPr>
        <w:t xml:space="preserve">name, </w:t>
      </w:r>
      <w:r w:rsidR="00CA3B0C">
        <w:rPr>
          <w:sz w:val="24"/>
          <w:szCs w:val="24"/>
        </w:rPr>
        <w:t>credentials or institutional affiliation</w:t>
      </w:r>
      <w:r w:rsidR="005B3E38">
        <w:rPr>
          <w:color w:val="FF0000"/>
          <w:sz w:val="24"/>
          <w:szCs w:val="24"/>
        </w:rPr>
        <w:t xml:space="preserve"> </w:t>
      </w:r>
      <w:r w:rsidR="00CA3B0C">
        <w:rPr>
          <w:sz w:val="24"/>
          <w:szCs w:val="24"/>
        </w:rPr>
        <w:t>will be made after the article is published.</w:t>
      </w:r>
    </w:p>
    <w:p w14:paraId="16B4ABCD" w14:textId="77777777" w:rsidR="00077B4B" w:rsidRDefault="00077B4B">
      <w:pPr>
        <w:rPr>
          <w:sz w:val="24"/>
          <w:szCs w:val="24"/>
        </w:rPr>
      </w:pPr>
    </w:p>
    <w:p w14:paraId="379BF652" w14:textId="36F33F0A" w:rsidR="00077B4B" w:rsidRDefault="0035556A">
      <w:pPr>
        <w:rPr>
          <w:sz w:val="24"/>
          <w:szCs w:val="24"/>
        </w:rPr>
      </w:pPr>
      <w:r>
        <w:rPr>
          <w:sz w:val="24"/>
          <w:szCs w:val="24"/>
        </w:rPr>
        <w:t>Neither</w:t>
      </w:r>
      <w:r w:rsidR="00077B4B">
        <w:rPr>
          <w:sz w:val="24"/>
          <w:szCs w:val="24"/>
        </w:rPr>
        <w:t xml:space="preserve"> change in authorship order </w:t>
      </w:r>
      <w:r>
        <w:rPr>
          <w:sz w:val="24"/>
          <w:szCs w:val="24"/>
        </w:rPr>
        <w:t>n</w:t>
      </w:r>
      <w:r w:rsidR="00077B4B">
        <w:rPr>
          <w:sz w:val="24"/>
          <w:szCs w:val="24"/>
        </w:rPr>
        <w:t xml:space="preserve">or </w:t>
      </w:r>
      <w:r w:rsidR="00C55DC1">
        <w:rPr>
          <w:sz w:val="24"/>
          <w:szCs w:val="24"/>
        </w:rPr>
        <w:t>adding or subtracting authors will occur after the article is published.</w:t>
      </w:r>
    </w:p>
    <w:p w14:paraId="4B4FE809" w14:textId="77777777" w:rsidR="00C55DC1" w:rsidRDefault="00C55DC1">
      <w:pPr>
        <w:rPr>
          <w:sz w:val="24"/>
          <w:szCs w:val="24"/>
        </w:rPr>
      </w:pPr>
    </w:p>
    <w:p w14:paraId="42A594C9" w14:textId="7484AA87" w:rsidR="00C55DC1" w:rsidRDefault="00A9261D">
      <w:pPr>
        <w:rPr>
          <w:sz w:val="24"/>
          <w:szCs w:val="24"/>
        </w:rPr>
      </w:pPr>
      <w:r>
        <w:rPr>
          <w:sz w:val="24"/>
          <w:szCs w:val="24"/>
        </w:rPr>
        <w:t>Requests for c</w:t>
      </w:r>
      <w:r w:rsidR="00DB72B2">
        <w:rPr>
          <w:sz w:val="24"/>
          <w:szCs w:val="24"/>
        </w:rPr>
        <w:t xml:space="preserve">hanges in the </w:t>
      </w:r>
      <w:r w:rsidR="00E639A4">
        <w:rPr>
          <w:sz w:val="24"/>
          <w:szCs w:val="24"/>
        </w:rPr>
        <w:t>article’s</w:t>
      </w:r>
      <w:r w:rsidR="00DB72B2">
        <w:rPr>
          <w:sz w:val="24"/>
          <w:szCs w:val="24"/>
        </w:rPr>
        <w:t xml:space="preserve"> </w:t>
      </w:r>
      <w:r>
        <w:rPr>
          <w:sz w:val="24"/>
          <w:szCs w:val="24"/>
        </w:rPr>
        <w:t>content</w:t>
      </w:r>
      <w:r w:rsidR="00DB72B2">
        <w:rPr>
          <w:sz w:val="24"/>
          <w:szCs w:val="24"/>
        </w:rPr>
        <w:t xml:space="preserve"> </w:t>
      </w:r>
      <w:r>
        <w:rPr>
          <w:sz w:val="24"/>
          <w:szCs w:val="24"/>
        </w:rPr>
        <w:t xml:space="preserve">that </w:t>
      </w:r>
      <w:r w:rsidR="00DB72B2">
        <w:rPr>
          <w:sz w:val="24"/>
          <w:szCs w:val="24"/>
        </w:rPr>
        <w:t xml:space="preserve">are </w:t>
      </w:r>
      <w:r w:rsidR="001E29B2">
        <w:rPr>
          <w:sz w:val="24"/>
          <w:szCs w:val="24"/>
        </w:rPr>
        <w:t xml:space="preserve">not included </w:t>
      </w:r>
      <w:r>
        <w:rPr>
          <w:sz w:val="24"/>
          <w:szCs w:val="24"/>
        </w:rPr>
        <w:t xml:space="preserve">for the reasons </w:t>
      </w:r>
      <w:r w:rsidR="00D33456">
        <w:rPr>
          <w:sz w:val="24"/>
          <w:szCs w:val="24"/>
        </w:rPr>
        <w:t>below</w:t>
      </w:r>
      <w:r w:rsidR="004D1974">
        <w:rPr>
          <w:sz w:val="24"/>
          <w:szCs w:val="24"/>
        </w:rPr>
        <w:t xml:space="preserve"> (</w:t>
      </w:r>
      <w:r w:rsidR="00E639A4">
        <w:rPr>
          <w:sz w:val="24"/>
          <w:szCs w:val="24"/>
        </w:rPr>
        <w:t>e.g.</w:t>
      </w:r>
      <w:r w:rsidR="004D1974">
        <w:rPr>
          <w:sz w:val="24"/>
          <w:szCs w:val="24"/>
        </w:rPr>
        <w:t xml:space="preserve">, outdated website links) </w:t>
      </w:r>
      <w:r>
        <w:rPr>
          <w:sz w:val="24"/>
          <w:szCs w:val="24"/>
        </w:rPr>
        <w:t xml:space="preserve">will be </w:t>
      </w:r>
      <w:r w:rsidR="00372EAE">
        <w:rPr>
          <w:sz w:val="24"/>
          <w:szCs w:val="24"/>
        </w:rPr>
        <w:t>addressed on a case-by-case basis by the Editor-in-Chief.</w:t>
      </w:r>
      <w:r w:rsidR="00D41106">
        <w:rPr>
          <w:sz w:val="24"/>
          <w:szCs w:val="24"/>
        </w:rPr>
        <w:t xml:space="preserve"> </w:t>
      </w:r>
      <w:r w:rsidR="009C1DCD">
        <w:rPr>
          <w:sz w:val="24"/>
          <w:szCs w:val="24"/>
        </w:rPr>
        <w:t xml:space="preserve">The Editor-in-Chief may elect to publish a </w:t>
      </w:r>
      <w:r w:rsidR="009C1DCD" w:rsidRPr="00090BEF">
        <w:rPr>
          <w:sz w:val="24"/>
          <w:szCs w:val="24"/>
          <w:u w:val="single"/>
        </w:rPr>
        <w:t>corrigendum</w:t>
      </w:r>
      <w:r w:rsidR="009C1DCD">
        <w:rPr>
          <w:sz w:val="24"/>
          <w:szCs w:val="24"/>
        </w:rPr>
        <w:t xml:space="preserve"> in the current Issue. The corrigendum and the original manuscript will have reciprocal links.</w:t>
      </w:r>
    </w:p>
    <w:p w14:paraId="308C5959" w14:textId="77777777" w:rsidR="008E7CD1" w:rsidRPr="00AC2B81" w:rsidRDefault="008E7CD1">
      <w:pPr>
        <w:rPr>
          <w:sz w:val="24"/>
          <w:szCs w:val="24"/>
        </w:rPr>
      </w:pPr>
    </w:p>
    <w:p w14:paraId="52B9E5B4" w14:textId="77777777" w:rsidR="00AC2B81" w:rsidRDefault="00AC2B81">
      <w:pPr>
        <w:rPr>
          <w:sz w:val="24"/>
          <w:szCs w:val="24"/>
        </w:rPr>
      </w:pPr>
    </w:p>
    <w:p w14:paraId="1D2F1834" w14:textId="781A2536" w:rsidR="00C56D00" w:rsidRPr="00C56D00" w:rsidRDefault="00C56D00" w:rsidP="00C56D00">
      <w:pPr>
        <w:rPr>
          <w:b/>
          <w:bCs/>
          <w:sz w:val="24"/>
          <w:szCs w:val="24"/>
        </w:rPr>
      </w:pPr>
      <w:r w:rsidRPr="00C56D00">
        <w:rPr>
          <w:b/>
          <w:bCs/>
          <w:sz w:val="24"/>
          <w:szCs w:val="24"/>
        </w:rPr>
        <w:t xml:space="preserve">Corrections </w:t>
      </w:r>
    </w:p>
    <w:p w14:paraId="35D34DC2" w14:textId="0A8FB467" w:rsidR="00745AE6" w:rsidRDefault="00C56D00" w:rsidP="00C56D00">
      <w:pPr>
        <w:rPr>
          <w:sz w:val="24"/>
          <w:szCs w:val="24"/>
        </w:rPr>
      </w:pPr>
      <w:r w:rsidRPr="00C56D00">
        <w:rPr>
          <w:sz w:val="24"/>
          <w:szCs w:val="24"/>
        </w:rPr>
        <w:t xml:space="preserve"> Post-publication changes to articles can only be made where the errors affect discoverability, indexing and the scientific record, or are a requirement of funding. </w:t>
      </w:r>
    </w:p>
    <w:p w14:paraId="6A4A1AE9" w14:textId="77777777" w:rsidR="00745AE6" w:rsidRDefault="00745AE6" w:rsidP="00C56D00">
      <w:pPr>
        <w:rPr>
          <w:sz w:val="24"/>
          <w:szCs w:val="24"/>
        </w:rPr>
      </w:pPr>
    </w:p>
    <w:p w14:paraId="3B3764E6" w14:textId="6492AED5" w:rsidR="00C56D00" w:rsidRPr="00C56D00" w:rsidRDefault="00C56D00" w:rsidP="00C56D00">
      <w:pPr>
        <w:rPr>
          <w:sz w:val="24"/>
          <w:szCs w:val="24"/>
        </w:rPr>
      </w:pPr>
      <w:r w:rsidRPr="00C56D00">
        <w:rPr>
          <w:sz w:val="24"/>
          <w:szCs w:val="24"/>
        </w:rPr>
        <w:t>Errors that affect the data, results or interpretation of a paper, including errors in figures and tables, require the publication of an erratum. This will be linked to the original article.</w:t>
      </w:r>
    </w:p>
    <w:p w14:paraId="007027B2" w14:textId="77777777" w:rsidR="00C56D00" w:rsidRPr="00C56D00" w:rsidRDefault="00C56D00" w:rsidP="00C56D00">
      <w:pPr>
        <w:rPr>
          <w:sz w:val="24"/>
          <w:szCs w:val="24"/>
        </w:rPr>
      </w:pPr>
      <w:r w:rsidRPr="00C56D00">
        <w:rPr>
          <w:sz w:val="24"/>
          <w:szCs w:val="24"/>
        </w:rPr>
        <w:t> </w:t>
      </w:r>
    </w:p>
    <w:p w14:paraId="69AF8824" w14:textId="624723A2" w:rsidR="00C56D00" w:rsidRPr="00C56D00" w:rsidRDefault="00C56D00" w:rsidP="00C56D00">
      <w:pPr>
        <w:rPr>
          <w:b/>
          <w:bCs/>
          <w:sz w:val="24"/>
          <w:szCs w:val="24"/>
        </w:rPr>
      </w:pPr>
      <w:r w:rsidRPr="00C56D00">
        <w:rPr>
          <w:b/>
          <w:bCs/>
          <w:sz w:val="24"/>
          <w:szCs w:val="24"/>
        </w:rPr>
        <w:t xml:space="preserve">Author name change </w:t>
      </w:r>
    </w:p>
    <w:p w14:paraId="3F733C34" w14:textId="1C3ED332" w:rsidR="00F26EBE" w:rsidRDefault="00C56D00" w:rsidP="00F26EBE">
      <w:pPr>
        <w:rPr>
          <w:sz w:val="24"/>
          <w:szCs w:val="24"/>
        </w:rPr>
      </w:pPr>
      <w:r w:rsidRPr="00C56D00">
        <w:rPr>
          <w:sz w:val="24"/>
          <w:szCs w:val="24"/>
        </w:rPr>
        <w:t> </w:t>
      </w:r>
      <w:r w:rsidR="00E45404">
        <w:rPr>
          <w:sz w:val="24"/>
          <w:szCs w:val="24"/>
        </w:rPr>
        <w:t xml:space="preserve">JMMC </w:t>
      </w:r>
      <w:r w:rsidR="00F26EBE">
        <w:rPr>
          <w:sz w:val="24"/>
          <w:szCs w:val="24"/>
        </w:rPr>
        <w:t xml:space="preserve">strongly encourages all authors </w:t>
      </w:r>
      <w:proofErr w:type="gramStart"/>
      <w:r w:rsidR="00F26EBE">
        <w:rPr>
          <w:sz w:val="24"/>
          <w:szCs w:val="24"/>
        </w:rPr>
        <w:t>obtain</w:t>
      </w:r>
      <w:proofErr w:type="gramEnd"/>
      <w:r w:rsidR="00F26EBE">
        <w:rPr>
          <w:sz w:val="24"/>
          <w:szCs w:val="24"/>
        </w:rPr>
        <w:t xml:space="preserve"> an ORCID-</w:t>
      </w:r>
      <w:proofErr w:type="spellStart"/>
      <w:r w:rsidR="00F26EBE">
        <w:rPr>
          <w:sz w:val="24"/>
          <w:szCs w:val="24"/>
        </w:rPr>
        <w:t>iD</w:t>
      </w:r>
      <w:proofErr w:type="spellEnd"/>
      <w:r w:rsidR="00F26EBE">
        <w:rPr>
          <w:sz w:val="24"/>
          <w:szCs w:val="24"/>
        </w:rPr>
        <w:t xml:space="preserve"> identifier in the event an author has name or institutional changes.</w:t>
      </w:r>
    </w:p>
    <w:p w14:paraId="64866A48" w14:textId="1005895C" w:rsidR="00C56D00" w:rsidRPr="00C56D00" w:rsidRDefault="00C56D00" w:rsidP="00F26EBE">
      <w:pPr>
        <w:rPr>
          <w:sz w:val="24"/>
          <w:szCs w:val="24"/>
        </w:rPr>
      </w:pPr>
      <w:r w:rsidRPr="00C56D00">
        <w:rPr>
          <w:sz w:val="24"/>
          <w:szCs w:val="24"/>
        </w:rPr>
        <w:t> </w:t>
      </w:r>
    </w:p>
    <w:p w14:paraId="13A8458B" w14:textId="77777777" w:rsidR="00C56D00" w:rsidRPr="00C56D00" w:rsidRDefault="00C56D00" w:rsidP="00C56D00">
      <w:pPr>
        <w:rPr>
          <w:b/>
          <w:bCs/>
          <w:sz w:val="24"/>
          <w:szCs w:val="24"/>
        </w:rPr>
      </w:pPr>
      <w:r w:rsidRPr="00C56D00">
        <w:rPr>
          <w:b/>
          <w:bCs/>
          <w:sz w:val="24"/>
          <w:szCs w:val="24"/>
        </w:rPr>
        <w:t>Retractions policy</w:t>
      </w:r>
    </w:p>
    <w:p w14:paraId="3980A2DD" w14:textId="77777777" w:rsidR="00C56D00" w:rsidRPr="00C56D00" w:rsidRDefault="00C56D00" w:rsidP="00C56D00">
      <w:pPr>
        <w:rPr>
          <w:sz w:val="24"/>
          <w:szCs w:val="24"/>
        </w:rPr>
      </w:pPr>
      <w:r w:rsidRPr="00C56D00">
        <w:rPr>
          <w:sz w:val="24"/>
          <w:szCs w:val="24"/>
        </w:rPr>
        <w:t> </w:t>
      </w:r>
    </w:p>
    <w:p w14:paraId="16F4C910" w14:textId="77777777" w:rsidR="00C56D00" w:rsidRDefault="00C56D00" w:rsidP="00C56D00">
      <w:pPr>
        <w:rPr>
          <w:sz w:val="24"/>
          <w:szCs w:val="24"/>
        </w:rPr>
      </w:pPr>
      <w:r w:rsidRPr="00C56D00">
        <w:rPr>
          <w:sz w:val="24"/>
          <w:szCs w:val="24"/>
        </w:rPr>
        <w:t xml:space="preserve">The main purpose of retraction is to correct the literature and ensure its integrity rather than to punish the authors of an article. It should be noted that not all retractions are </w:t>
      </w:r>
      <w:proofErr w:type="gramStart"/>
      <w:r w:rsidRPr="00C56D00">
        <w:rPr>
          <w:sz w:val="24"/>
          <w:szCs w:val="24"/>
        </w:rPr>
        <w:t>as a result of</w:t>
      </w:r>
      <w:proofErr w:type="gramEnd"/>
      <w:r w:rsidRPr="00C56D00">
        <w:rPr>
          <w:sz w:val="24"/>
          <w:szCs w:val="24"/>
        </w:rPr>
        <w:t xml:space="preserve"> misconduct.</w:t>
      </w:r>
    </w:p>
    <w:p w14:paraId="1D9298B4" w14:textId="77777777" w:rsidR="00145043" w:rsidRPr="00C56D00" w:rsidRDefault="00145043" w:rsidP="00C56D00">
      <w:pPr>
        <w:rPr>
          <w:sz w:val="24"/>
          <w:szCs w:val="24"/>
        </w:rPr>
      </w:pPr>
    </w:p>
    <w:p w14:paraId="47D216F2" w14:textId="57FD8631" w:rsidR="00C56D00" w:rsidRPr="00C56D00" w:rsidRDefault="00145043" w:rsidP="00C56D00">
      <w:pPr>
        <w:rPr>
          <w:sz w:val="24"/>
          <w:szCs w:val="24"/>
        </w:rPr>
      </w:pPr>
      <w:r>
        <w:rPr>
          <w:sz w:val="24"/>
          <w:szCs w:val="24"/>
        </w:rPr>
        <w:t>JMMC</w:t>
      </w:r>
      <w:r w:rsidR="00C56D00" w:rsidRPr="00C56D00">
        <w:rPr>
          <w:sz w:val="24"/>
          <w:szCs w:val="24"/>
        </w:rPr>
        <w:t xml:space="preserve"> follows the </w:t>
      </w:r>
      <w:hyperlink r:id="rId9" w:history="1">
        <w:r w:rsidR="00C56D00" w:rsidRPr="00C56D00">
          <w:rPr>
            <w:rStyle w:val="Hyperlink"/>
            <w:sz w:val="24"/>
            <w:szCs w:val="24"/>
          </w:rPr>
          <w:t>Retractions Guidelines</w:t>
        </w:r>
      </w:hyperlink>
      <w:r w:rsidR="00C56D00" w:rsidRPr="00C56D00">
        <w:rPr>
          <w:sz w:val="24"/>
          <w:szCs w:val="24"/>
        </w:rPr>
        <w:t> from the Committee on Publication Ethics (COPE).</w:t>
      </w:r>
    </w:p>
    <w:p w14:paraId="61C71B3A" w14:textId="77777777" w:rsidR="00C56D00" w:rsidRDefault="00C56D00" w:rsidP="00C56D00">
      <w:pPr>
        <w:rPr>
          <w:sz w:val="24"/>
          <w:szCs w:val="24"/>
        </w:rPr>
      </w:pPr>
      <w:r w:rsidRPr="00C56D00">
        <w:rPr>
          <w:sz w:val="24"/>
          <w:szCs w:val="24"/>
        </w:rPr>
        <w:t xml:space="preserve">A retraction notice will be published on the journal website and will link to the article. The retraction notice will state the reasons and basis for the retraction to enable readers to </w:t>
      </w:r>
      <w:r w:rsidRPr="00C56D00">
        <w:rPr>
          <w:sz w:val="24"/>
          <w:szCs w:val="24"/>
        </w:rPr>
        <w:lastRenderedPageBreak/>
        <w:t>understand why the article is unreliable. The notice will also specify who is retracting the article and possibly how the matter came to the journal’s attention.</w:t>
      </w:r>
    </w:p>
    <w:p w14:paraId="4DAA7164" w14:textId="77777777" w:rsidR="00E33854" w:rsidRPr="00C56D00" w:rsidRDefault="00E33854" w:rsidP="00C56D00">
      <w:pPr>
        <w:rPr>
          <w:sz w:val="24"/>
          <w:szCs w:val="24"/>
        </w:rPr>
      </w:pPr>
    </w:p>
    <w:p w14:paraId="2E6C6DB1" w14:textId="0BDB2321" w:rsidR="00C56D00" w:rsidRPr="00C56D00" w:rsidRDefault="00C56D00" w:rsidP="00C56D00">
      <w:pPr>
        <w:rPr>
          <w:sz w:val="24"/>
          <w:szCs w:val="24"/>
        </w:rPr>
      </w:pPr>
      <w:r w:rsidRPr="00C56D00">
        <w:rPr>
          <w:sz w:val="24"/>
          <w:szCs w:val="24"/>
        </w:rPr>
        <w:t xml:space="preserve">Where possible, the journal and the authors will agree on a form of wording that is clear and informative to readers and acceptable to all parties. However, </w:t>
      </w:r>
      <w:r w:rsidR="00E33854">
        <w:rPr>
          <w:sz w:val="24"/>
          <w:szCs w:val="24"/>
        </w:rPr>
        <w:t xml:space="preserve">JMMC </w:t>
      </w:r>
      <w:r w:rsidRPr="00C56D00">
        <w:rPr>
          <w:sz w:val="24"/>
          <w:szCs w:val="24"/>
        </w:rPr>
        <w:t>reserves the right to retract an article without the agreement of the authors if this cannot be obtained in a timely manner.</w:t>
      </w:r>
    </w:p>
    <w:p w14:paraId="794E9C48" w14:textId="77777777" w:rsidR="003A1091" w:rsidRDefault="003A1091">
      <w:pPr>
        <w:rPr>
          <w:sz w:val="24"/>
          <w:szCs w:val="24"/>
        </w:rPr>
      </w:pPr>
    </w:p>
    <w:p w14:paraId="063D2586" w14:textId="648AE905" w:rsidR="004846EA" w:rsidRPr="003A1091" w:rsidRDefault="004846EA">
      <w:pPr>
        <w:rPr>
          <w:sz w:val="24"/>
          <w:szCs w:val="24"/>
        </w:rPr>
      </w:pPr>
      <w:r>
        <w:rPr>
          <w:sz w:val="24"/>
          <w:szCs w:val="24"/>
        </w:rPr>
        <w:t>Reviewed by the Editorial Team and approved, 4-14-26</w:t>
      </w:r>
    </w:p>
    <w:sectPr w:rsidR="004846EA" w:rsidRPr="003A1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F598C"/>
    <w:multiLevelType w:val="multilevel"/>
    <w:tmpl w:val="1F7E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777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91"/>
    <w:rsid w:val="00013100"/>
    <w:rsid w:val="00077B4B"/>
    <w:rsid w:val="00090BEF"/>
    <w:rsid w:val="00145043"/>
    <w:rsid w:val="001C147A"/>
    <w:rsid w:val="001E29B2"/>
    <w:rsid w:val="002E004C"/>
    <w:rsid w:val="00314C0F"/>
    <w:rsid w:val="0035556A"/>
    <w:rsid w:val="00372EAE"/>
    <w:rsid w:val="003941A4"/>
    <w:rsid w:val="003A1091"/>
    <w:rsid w:val="004846EA"/>
    <w:rsid w:val="004D1974"/>
    <w:rsid w:val="005240F9"/>
    <w:rsid w:val="005B3E38"/>
    <w:rsid w:val="00665520"/>
    <w:rsid w:val="006B3016"/>
    <w:rsid w:val="006F1E2E"/>
    <w:rsid w:val="00711C9C"/>
    <w:rsid w:val="00745AE6"/>
    <w:rsid w:val="007F65FA"/>
    <w:rsid w:val="008E7CD1"/>
    <w:rsid w:val="00901077"/>
    <w:rsid w:val="00921352"/>
    <w:rsid w:val="009C1DCD"/>
    <w:rsid w:val="00A170A5"/>
    <w:rsid w:val="00A9261D"/>
    <w:rsid w:val="00AC2B81"/>
    <w:rsid w:val="00B46BEF"/>
    <w:rsid w:val="00B5073C"/>
    <w:rsid w:val="00C55DC1"/>
    <w:rsid w:val="00C56D00"/>
    <w:rsid w:val="00C75599"/>
    <w:rsid w:val="00C943AD"/>
    <w:rsid w:val="00CA3B0C"/>
    <w:rsid w:val="00D0713A"/>
    <w:rsid w:val="00D24A53"/>
    <w:rsid w:val="00D33456"/>
    <w:rsid w:val="00D368F6"/>
    <w:rsid w:val="00D41106"/>
    <w:rsid w:val="00DA1748"/>
    <w:rsid w:val="00DA7847"/>
    <w:rsid w:val="00DB72B2"/>
    <w:rsid w:val="00DF752F"/>
    <w:rsid w:val="00E33854"/>
    <w:rsid w:val="00E45404"/>
    <w:rsid w:val="00E639A4"/>
    <w:rsid w:val="00E96001"/>
    <w:rsid w:val="00E96F28"/>
    <w:rsid w:val="00F2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899A"/>
  <w15:chartTrackingRefBased/>
  <w15:docId w15:val="{39124816-2017-4B23-92E9-57254D30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0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0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0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0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091"/>
    <w:rPr>
      <w:rFonts w:eastAsiaTheme="majorEastAsia" w:cstheme="majorBidi"/>
      <w:color w:val="272727" w:themeColor="text1" w:themeTint="D8"/>
    </w:rPr>
  </w:style>
  <w:style w:type="paragraph" w:styleId="Title">
    <w:name w:val="Title"/>
    <w:basedOn w:val="Normal"/>
    <w:next w:val="Normal"/>
    <w:link w:val="TitleChar"/>
    <w:uiPriority w:val="10"/>
    <w:qFormat/>
    <w:rsid w:val="003A10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0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0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1091"/>
    <w:rPr>
      <w:i/>
      <w:iCs/>
      <w:color w:val="404040" w:themeColor="text1" w:themeTint="BF"/>
    </w:rPr>
  </w:style>
  <w:style w:type="paragraph" w:styleId="ListParagraph">
    <w:name w:val="List Paragraph"/>
    <w:basedOn w:val="Normal"/>
    <w:uiPriority w:val="34"/>
    <w:qFormat/>
    <w:rsid w:val="003A1091"/>
    <w:pPr>
      <w:ind w:left="720"/>
      <w:contextualSpacing/>
    </w:pPr>
  </w:style>
  <w:style w:type="character" w:styleId="IntenseEmphasis">
    <w:name w:val="Intense Emphasis"/>
    <w:basedOn w:val="DefaultParagraphFont"/>
    <w:uiPriority w:val="21"/>
    <w:qFormat/>
    <w:rsid w:val="003A1091"/>
    <w:rPr>
      <w:i/>
      <w:iCs/>
      <w:color w:val="0F4761" w:themeColor="accent1" w:themeShade="BF"/>
    </w:rPr>
  </w:style>
  <w:style w:type="paragraph" w:styleId="IntenseQuote">
    <w:name w:val="Intense Quote"/>
    <w:basedOn w:val="Normal"/>
    <w:next w:val="Normal"/>
    <w:link w:val="IntenseQuoteChar"/>
    <w:uiPriority w:val="30"/>
    <w:qFormat/>
    <w:rsid w:val="003A1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091"/>
    <w:rPr>
      <w:i/>
      <w:iCs/>
      <w:color w:val="0F4761" w:themeColor="accent1" w:themeShade="BF"/>
    </w:rPr>
  </w:style>
  <w:style w:type="character" w:styleId="IntenseReference">
    <w:name w:val="Intense Reference"/>
    <w:basedOn w:val="DefaultParagraphFont"/>
    <w:uiPriority w:val="32"/>
    <w:qFormat/>
    <w:rsid w:val="003A1091"/>
    <w:rPr>
      <w:b/>
      <w:bCs/>
      <w:smallCaps/>
      <w:color w:val="0F4761" w:themeColor="accent1" w:themeShade="BF"/>
      <w:spacing w:val="5"/>
    </w:rPr>
  </w:style>
  <w:style w:type="character" w:styleId="Hyperlink">
    <w:name w:val="Hyperlink"/>
    <w:basedOn w:val="DefaultParagraphFont"/>
    <w:uiPriority w:val="99"/>
    <w:unhideWhenUsed/>
    <w:rsid w:val="00C56D00"/>
    <w:rPr>
      <w:color w:val="467886" w:themeColor="hyperlink"/>
      <w:u w:val="single"/>
    </w:rPr>
  </w:style>
  <w:style w:type="character" w:styleId="UnresolvedMention">
    <w:name w:val="Unresolved Mention"/>
    <w:basedOn w:val="DefaultParagraphFont"/>
    <w:uiPriority w:val="99"/>
    <w:semiHidden/>
    <w:unhideWhenUsed/>
    <w:rsid w:val="00C56D00"/>
    <w:rPr>
      <w:color w:val="605E5C"/>
      <w:shd w:val="clear" w:color="auto" w:fill="E1DFDD"/>
    </w:rPr>
  </w:style>
  <w:style w:type="character" w:styleId="FollowedHyperlink">
    <w:name w:val="FollowedHyperlink"/>
    <w:basedOn w:val="DefaultParagraphFont"/>
    <w:uiPriority w:val="99"/>
    <w:semiHidden/>
    <w:unhideWhenUsed/>
    <w:rsid w:val="001450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ethic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4318/cope.201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5f2ec1-d44c-4d13-94c7-1cad33b187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182F5781E9DF43AA3A870EF433DF1A" ma:contentTypeVersion="12" ma:contentTypeDescription="Create a new document." ma:contentTypeScope="" ma:versionID="4dac3eaa03cdd9740d140cd63f714c1f">
  <xsd:schema xmlns:xsd="http://www.w3.org/2001/XMLSchema" xmlns:xs="http://www.w3.org/2001/XMLSchema" xmlns:p="http://schemas.microsoft.com/office/2006/metadata/properties" xmlns:ns2="135f2ec1-d44c-4d13-94c7-1cad33b1873e" targetNamespace="http://schemas.microsoft.com/office/2006/metadata/properties" ma:root="true" ma:fieldsID="72d537e473dfab92fb2f76611b108f62" ns2:_="">
    <xsd:import namespace="135f2ec1-d44c-4d13-94c7-1cad33b187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f2ec1-d44c-4d13-94c7-1cad33b18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0bda252-fef3-4bd7-91ba-f979218dc60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9BEAE-F99C-48CC-92CE-52E7864995A9}">
  <ds:schemaRefs>
    <ds:schemaRef ds:uri="http://schemas.microsoft.com/office/2006/metadata/properties"/>
    <ds:schemaRef ds:uri="http://schemas.microsoft.com/office/infopath/2007/PartnerControls"/>
    <ds:schemaRef ds:uri="135f2ec1-d44c-4d13-94c7-1cad33b1873e"/>
  </ds:schemaRefs>
</ds:datastoreItem>
</file>

<file path=customXml/itemProps2.xml><?xml version="1.0" encoding="utf-8"?>
<ds:datastoreItem xmlns:ds="http://schemas.openxmlformats.org/officeDocument/2006/customXml" ds:itemID="{334F6872-386E-4EEE-AC0B-DD941026E76A}">
  <ds:schemaRefs>
    <ds:schemaRef ds:uri="http://schemas.microsoft.com/sharepoint/v3/contenttype/forms"/>
  </ds:schemaRefs>
</ds:datastoreItem>
</file>

<file path=customXml/itemProps3.xml><?xml version="1.0" encoding="utf-8"?>
<ds:datastoreItem xmlns:ds="http://schemas.openxmlformats.org/officeDocument/2006/customXml" ds:itemID="{F53B2684-65F9-4292-A837-59E10347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f2ec1-d44c-4d13-94c7-1cad33b18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39e86e3-c6cb-4009-9315-13e2c40ba069}" enabled="1" method="Standard" siteId="{acbd2f92-746c-49e2-8f2b-a3cd9620885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Bing-You, Robert G</dc:creator>
  <cp:keywords/>
  <dc:description/>
  <cp:lastModifiedBy>Bing-You, Robert G</cp:lastModifiedBy>
  <cp:revision>2</cp:revision>
  <dcterms:created xsi:type="dcterms:W3CDTF">2026-04-16T12:30:00Z</dcterms:created>
  <dcterms:modified xsi:type="dcterms:W3CDTF">2026-04-16T12:30:00Z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0x0101007A182F5781E9DF43AA3A870EF433DF1A</vt:lpwstr>
  </property>
</Properties>
</file>